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ind w:left="360" w:firstLine="0"/>
        <w:jc w:val="right"/>
        <w:rPr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b w:val="1"/>
          <w:bCs w:val="1"/>
          <w:sz w:val="20"/>
          <w:szCs w:val="20"/>
          <w:vertAlign w:val="baseline"/>
          <w:rtl w:val="0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  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0"/>
          <w:bCs w:val="0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0"/>
          <w:bCs w:val="0"/>
          <w:u w:val="single"/>
          <w:vertAlign w:val="baseline"/>
        </w:rPr>
      </w:pPr>
      <w:r w:rsidDel="00000000" w:rsidR="00000000" w:rsidRPr="00000000">
        <w:rPr>
          <w:b w:val="1"/>
          <w:bCs w:val="1"/>
          <w:u w:val="single"/>
          <w:vertAlign w:val="baseline"/>
          <w:rtl w:val="0"/>
        </w:rPr>
        <w:t xml:space="preserve">ORIENTACIÓN: CIENCIAS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0"/>
          <w:bCs w:val="0"/>
          <w:u w:val="single"/>
          <w:vertAlign w:val="baseline"/>
        </w:rPr>
      </w:pPr>
      <w:r w:rsidDel="00000000" w:rsidR="00000000" w:rsidRPr="00000000">
        <w:rPr>
          <w:b w:val="1"/>
          <w:bCs w:val="1"/>
          <w:u w:val="single"/>
          <w:vertAlign w:val="baseline"/>
          <w:rtl w:val="0"/>
        </w:rPr>
        <w:t xml:space="preserve">MATERIA: LITERATURA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0"/>
          <w:bCs w:val="0"/>
          <w:u w:val="single"/>
          <w:vertAlign w:val="baseline"/>
        </w:rPr>
      </w:pPr>
      <w:r w:rsidDel="00000000" w:rsidR="00000000" w:rsidRPr="00000000">
        <w:rPr>
          <w:b w:val="1"/>
          <w:bCs w:val="1"/>
          <w:u w:val="single"/>
          <w:vertAlign w:val="baseline"/>
          <w:rtl w:val="0"/>
        </w:rPr>
        <w:t xml:space="preserve">PROFESOR/A: TRASMONTE, CAMILA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u w:val="single"/>
          <w:vertAlign w:val="baseline"/>
          <w:rtl w:val="0"/>
        </w:rPr>
        <w:t xml:space="preserve">CURSO: 4TO</w:t>
      </w:r>
      <w:r w:rsidDel="00000000" w:rsidR="00000000" w:rsidRPr="00000000">
        <w:rPr>
          <w:b w:val="1"/>
          <w:bCs w:val="1"/>
          <w:vertAlign w:val="baseline"/>
          <w:rtl w:val="0"/>
        </w:rPr>
        <w:tab/>
        <w:tab/>
        <w:tab/>
        <w:t xml:space="preserve">                                                </w:t>
      </w:r>
      <w:r w:rsidDel="00000000" w:rsidR="00000000" w:rsidRPr="00000000">
        <w:rPr>
          <w:b w:val="1"/>
          <w:bCs w:val="1"/>
          <w:u w:val="single"/>
          <w:vertAlign w:val="baseline"/>
          <w:rtl w:val="0"/>
        </w:rPr>
        <w:t xml:space="preserve">CICLO LECTIVO: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  <w:u w:val="single"/>
          <w:vertAlign w:val="baseline"/>
        </w:rPr>
      </w:pPr>
      <w:r w:rsidDel="00000000" w:rsidR="00000000" w:rsidRPr="00000000">
        <w:rPr>
          <w:b w:val="1"/>
          <w:bCs w:val="1"/>
          <w:u w:val="single"/>
          <w:vertAlign w:val="baseline"/>
          <w:rtl w:val="0"/>
        </w:rPr>
        <w:t xml:space="preserve">EXPECTATIVAS DE LOGRO: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SE ESPERA QUE LOS ALUMNOS: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*Lean y analicen obras literarias en las que prevalezcan miradas míticas, épicas y trágicas.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*Analicen obras de la épica y la tragedia española, la mitología latinoamericana, precolombina, las leyendas latinoamericanas, la recreación de los mitos en los diversos géneros.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*Comparen estas obras literarias con obras pertenecientes a otros lenguajes artísticos.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*Comprendan las cosmovisiones épica, mítica y trágica puesta en juego en las obras.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*Lean textos de estudio directamente relacionados con las obras seleccionadas.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*Produzcan trabajos escritos y en distintos formatos multimediales sobre las obras analizadas.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*Participen en diversas situaciones de socialización de los temas abordados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*Colaboren en el desarrollo de los proyectos propuestos</w:t>
      </w:r>
    </w:p>
    <w:p w:rsidR="00000000" w:rsidDel="00000000" w:rsidP="00000000" w:rsidRDefault="00000000" w:rsidRPr="00000000" w14:paraId="00000014">
      <w:pPr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  <w:t xml:space="preserve">*Reflexionen sobre sus propias prácticas (metacognición) y desarrollen criterios para evaluarla.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0"/>
          <w:bCs w:val="0"/>
          <w:u w:val="single"/>
          <w:vertAlign w:val="baseline"/>
        </w:rPr>
      </w:pPr>
      <w:r w:rsidDel="00000000" w:rsidR="00000000" w:rsidRPr="00000000">
        <w:rPr>
          <w:b w:val="1"/>
          <w:bCs w:val="1"/>
          <w:u w:val="single"/>
          <w:vertAlign w:val="baseline"/>
          <w:rtl w:val="0"/>
        </w:rPr>
        <w:t xml:space="preserve">CRITERIOS DE EVALUACIÓN: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tabs>
          <w:tab w:val="left" w:leader="none" w:pos="1580"/>
        </w:tabs>
        <w:rPr/>
      </w:pPr>
      <w:r w:rsidDel="00000000" w:rsidR="00000000" w:rsidRPr="00000000">
        <w:rPr>
          <w:rtl w:val="0"/>
        </w:rPr>
        <w:t xml:space="preserve">Comprensión del contenido</w:t>
      </w:r>
    </w:p>
    <w:p w:rsidR="00000000" w:rsidDel="00000000" w:rsidP="00000000" w:rsidRDefault="00000000" w:rsidRPr="00000000" w14:paraId="00000018">
      <w:pPr>
        <w:tabs>
          <w:tab w:val="left" w:leader="none" w:pos="1580"/>
        </w:tabs>
        <w:rPr/>
      </w:pPr>
      <w:r w:rsidDel="00000000" w:rsidR="00000000" w:rsidRPr="00000000">
        <w:rPr>
          <w:rtl w:val="0"/>
        </w:rPr>
        <w:t xml:space="preserve">Participación en clase</w:t>
      </w:r>
    </w:p>
    <w:p w:rsidR="00000000" w:rsidDel="00000000" w:rsidP="00000000" w:rsidRDefault="00000000" w:rsidRPr="00000000" w14:paraId="00000019">
      <w:pPr>
        <w:tabs>
          <w:tab w:val="left" w:leader="none" w:pos="1580"/>
        </w:tabs>
        <w:rPr/>
      </w:pPr>
      <w:r w:rsidDel="00000000" w:rsidR="00000000" w:rsidRPr="00000000">
        <w:rPr>
          <w:rtl w:val="0"/>
        </w:rPr>
        <w:t xml:space="preserve">Uso correcto del lenguaje (oral o escrito)</w:t>
      </w:r>
    </w:p>
    <w:p w:rsidR="00000000" w:rsidDel="00000000" w:rsidP="00000000" w:rsidRDefault="00000000" w:rsidRPr="00000000" w14:paraId="0000001A">
      <w:pPr>
        <w:tabs>
          <w:tab w:val="left" w:leader="none" w:pos="1580"/>
        </w:tabs>
        <w:rPr/>
      </w:pPr>
      <w:r w:rsidDel="00000000" w:rsidR="00000000" w:rsidRPr="00000000">
        <w:rPr>
          <w:rtl w:val="0"/>
        </w:rPr>
        <w:t xml:space="preserve">Resolución de problemas</w:t>
      </w:r>
    </w:p>
    <w:p w:rsidR="00000000" w:rsidDel="00000000" w:rsidP="00000000" w:rsidRDefault="00000000" w:rsidRPr="00000000" w14:paraId="0000001B">
      <w:pPr>
        <w:tabs>
          <w:tab w:val="left" w:leader="none" w:pos="1580"/>
        </w:tabs>
        <w:rPr/>
      </w:pPr>
      <w:r w:rsidDel="00000000" w:rsidR="00000000" w:rsidRPr="00000000">
        <w:rPr>
          <w:rtl w:val="0"/>
        </w:rPr>
        <w:t xml:space="preserve">Trabajo en equipo</w:t>
      </w:r>
    </w:p>
    <w:p w:rsidR="00000000" w:rsidDel="00000000" w:rsidP="00000000" w:rsidRDefault="00000000" w:rsidRPr="00000000" w14:paraId="0000001C">
      <w:pPr>
        <w:tabs>
          <w:tab w:val="left" w:leader="none" w:pos="1580"/>
        </w:tabs>
        <w:rPr/>
      </w:pPr>
      <w:r w:rsidDel="00000000" w:rsidR="00000000" w:rsidRPr="00000000">
        <w:rPr>
          <w:rtl w:val="0"/>
        </w:rPr>
        <w:t xml:space="preserve">Pensamiento crítico</w:t>
      </w:r>
    </w:p>
    <w:p w:rsidR="00000000" w:rsidDel="00000000" w:rsidP="00000000" w:rsidRDefault="00000000" w:rsidRPr="00000000" w14:paraId="0000001D">
      <w:pPr>
        <w:tabs>
          <w:tab w:val="left" w:leader="none" w:pos="1580"/>
        </w:tabs>
        <w:rPr/>
      </w:pPr>
      <w:r w:rsidDel="00000000" w:rsidR="00000000" w:rsidRPr="00000000">
        <w:rPr>
          <w:rtl w:val="0"/>
        </w:rPr>
        <w:t xml:space="preserve">Creatividad</w:t>
      </w:r>
    </w:p>
    <w:p w:rsidR="00000000" w:rsidDel="00000000" w:rsidP="00000000" w:rsidRDefault="00000000" w:rsidRPr="00000000" w14:paraId="0000001E">
      <w:pPr>
        <w:tabs>
          <w:tab w:val="left" w:leader="none" w:pos="1580"/>
        </w:tabs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  <w:t xml:space="preserve">Cumplimiento de consignas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b w:val="1"/>
          <w:bCs w:val="1"/>
          <w:u w:val="single"/>
          <w:vertAlign w:val="baseline"/>
        </w:rPr>
      </w:pPr>
      <w:r w:rsidDel="00000000" w:rsidR="00000000" w:rsidRPr="00000000">
        <w:rPr>
          <w:b w:val="1"/>
          <w:bCs w:val="1"/>
          <w:u w:val="single"/>
          <w:vertAlign w:val="baseline"/>
          <w:rtl w:val="0"/>
        </w:rPr>
        <w:t xml:space="preserve">CONTENIDOS: </w:t>
      </w:r>
    </w:p>
    <w:p w:rsidR="00000000" w:rsidDel="00000000" w:rsidP="00000000" w:rsidRDefault="00000000" w:rsidRPr="00000000" w14:paraId="0000002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UNIDAD 1.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 Definición de literatura.La obra literaria. Función poética. Géneros.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 Las cosmovisiones. 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Cosmovisión trágica.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 Tragedia clásica. Características y estructura. Edipo Rey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Federico García Lorca. La generación del 27. Contexto. Simbolismos. 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La casa de Bernarda Alba.  Bodas de Sangre. 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La tragedia en narrativa. </w:t>
      </w:r>
    </w:p>
    <w:p w:rsidR="00000000" w:rsidDel="00000000" w:rsidP="00000000" w:rsidRDefault="00000000" w:rsidRPr="00000000" w14:paraId="0000002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UNIDAD 2. 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Cosmovisión épica. 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 La odisea (fragmento).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 La épica griega. Intertextualidad y reescrituras. 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Epítetos.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Épica medieval. Poema de Mio Cid (fragmento). Contexto histórico. 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La leyenda del rey Arturo. 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Identidad y nación. El Martín Fierro. Contexto histórico. Literatura Gaucha y gauchesca.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La cautiva. El romanticismo en el Rio de la Plata. La generación del 37.</w:t>
      </w:r>
    </w:p>
    <w:p w:rsidR="00000000" w:rsidDel="00000000" w:rsidP="00000000" w:rsidRDefault="00000000" w:rsidRPr="00000000" w14:paraId="0000003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UNIDAD 3. 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Cosmovisión mítica: El mito, concepto origen, función, clasificación. 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Mitología clásica,  El héroe mítico, implicancia social, significación local.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Mitología andina. Lo sagrado. Popol Vuh. </w:t>
      </w:r>
    </w:p>
    <w:p w:rsidR="00000000" w:rsidDel="00000000" w:rsidP="00000000" w:rsidRDefault="00000000" w:rsidRPr="00000000" w14:paraId="0000003A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20160" w:w="12240" w:orient="portrait"/>
      <w:pgMar w:bottom="1440" w:top="1440" w:left="1701" w:right="1418" w:header="709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ind w:left="-1260" w:firstLine="0"/>
      <w:rPr>
        <w:vertAlign w:val="baseline"/>
      </w:rPr>
    </w:pPr>
    <w:r w:rsidDel="00000000" w:rsidR="00000000" w:rsidRPr="00000000">
      <w:rPr>
        <w:vertAlign w:val="baseline"/>
        <w:rtl w:val="0"/>
      </w:rPr>
      <w:t xml:space="preserve">   </w:t>
    </w:r>
  </w:p>
  <w:p w:rsidR="00000000" w:rsidDel="00000000" w:rsidP="00000000" w:rsidRDefault="00000000" w:rsidRPr="00000000" w14:paraId="00000040">
    <w:pPr>
      <w:pBdr>
        <w:top w:color="333333" w:space="0" w:sz="24" w:val="single"/>
        <w:bottom w:color="333333" w:space="1" w:sz="24" w:val="single"/>
      </w:pBdr>
      <w:ind w:left="-900" w:firstLine="0"/>
      <w:jc w:val="center"/>
      <w:rPr>
        <w:rFonts w:ascii="Arial" w:cs="Arial" w:eastAsia="Arial" w:hAnsi="Arial"/>
        <w:sz w:val="20"/>
        <w:szCs w:val="20"/>
        <w:vertAlign w:val="baseline"/>
      </w:rPr>
    </w:pPr>
    <w:r w:rsidDel="00000000" w:rsidR="00000000" w:rsidRPr="00000000">
      <w:rPr>
        <w:rFonts w:ascii="Arial" w:cs="Arial" w:eastAsia="Arial" w:hAnsi="Arial"/>
        <w:sz w:val="20"/>
        <w:szCs w:val="20"/>
        <w:vertAlign w:val="baseline"/>
        <w:rtl w:val="0"/>
      </w:rPr>
      <w:t xml:space="preserve">“  D  E  S  D  E     L  A     F  E     E  N  S  E  Ñ  A  N  D  O    A     P  E  N  S  A  R  ”</w:t>
    </w:r>
  </w:p>
  <w:p w:rsidR="00000000" w:rsidDel="00000000" w:rsidP="00000000" w:rsidRDefault="00000000" w:rsidRPr="00000000" w14:paraId="0000004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tabs>
        <w:tab w:val="left" w:leader="none" w:pos="6000"/>
      </w:tabs>
      <w:rPr>
        <w:rFonts w:ascii="Arial" w:cs="Arial" w:eastAsia="Arial" w:hAnsi="Arial"/>
        <w:b w:val="0"/>
        <w:bCs w:val="0"/>
        <w:sz w:val="36"/>
        <w:szCs w:val="36"/>
        <w:u w:val="single"/>
        <w:vertAlign w:val="baseline"/>
      </w:rPr>
    </w:pPr>
    <w:r w:rsidDel="00000000" w:rsidR="00000000" w:rsidRPr="00000000">
      <w:rPr>
        <w:rFonts w:ascii="Arial" w:cs="Arial" w:eastAsia="Arial" w:hAnsi="Arial"/>
        <w:sz w:val="16"/>
        <w:szCs w:val="16"/>
        <w:vertAlign w:val="baseline"/>
        <w:rtl w:val="0"/>
      </w:rPr>
      <w:t xml:space="preserve">                                                      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2260600</wp:posOffset>
          </wp:positionH>
          <wp:positionV relativeFrom="paragraph">
            <wp:posOffset>-256539</wp:posOffset>
          </wp:positionV>
          <wp:extent cx="972185" cy="1003935"/>
          <wp:effectExtent b="0" l="0" r="0" t="0"/>
          <wp:wrapNone/>
          <wp:docPr descr="escudo" id="4" name="image1.png"/>
          <a:graphic>
            <a:graphicData uri="http://schemas.openxmlformats.org/drawingml/2006/picture">
              <pic:pic>
                <pic:nvPicPr>
                  <pic:cNvPr descr="escudo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72185" cy="100393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-30161</wp:posOffset>
              </wp:positionH>
              <wp:positionV relativeFrom="paragraph">
                <wp:posOffset>71438</wp:posOffset>
              </wp:positionV>
              <wp:extent cx="2181225" cy="899160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4260150" y="3335183"/>
                        <a:ext cx="2171700" cy="889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  <w:t xml:space="preserve">INSTITUTO SAGRADA FAMILIA                  </w:t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  <w:t xml:space="preserve">                             ESCUELA SECUNDARIA                                                                                          PUEYRREDÓN 1549 (1828) BANFIELD                                                      </w:t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TEL 4202-9908  4202-9737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-30161</wp:posOffset>
              </wp:positionH>
              <wp:positionV relativeFrom="paragraph">
                <wp:posOffset>71438</wp:posOffset>
              </wp:positionV>
              <wp:extent cx="2181225" cy="899160"/>
              <wp:effectExtent b="0" l="0" r="0" t="0"/>
              <wp:wrapNone/>
              <wp:docPr id="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181225" cy="89916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-422274</wp:posOffset>
              </wp:positionH>
              <wp:positionV relativeFrom="paragraph">
                <wp:posOffset>838835</wp:posOffset>
              </wp:positionV>
              <wp:extent cx="0" cy="5715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431100" y="3780000"/>
                        <a:ext cx="9829800" cy="0"/>
                      </a:xfrm>
                      <a:prstGeom prst="straightConnector1">
                        <a:avLst/>
                      </a:prstGeom>
                      <a:noFill/>
                      <a:ln cap="flat" cmpd="thickThin" w="57150">
                        <a:solidFill>
                          <a:srgbClr val="000000"/>
                        </a:solidFill>
                        <a:prstDash val="solid"/>
                        <a:miter lim="800000"/>
                        <a:headEnd len="med" w="med" type="none"/>
                        <a:tailEnd len="med" w="med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-422274</wp:posOffset>
              </wp:positionH>
              <wp:positionV relativeFrom="paragraph">
                <wp:posOffset>838835</wp:posOffset>
              </wp:positionV>
              <wp:extent cx="0" cy="57150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571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3995738</wp:posOffset>
              </wp:positionH>
              <wp:positionV relativeFrom="paragraph">
                <wp:posOffset>71438</wp:posOffset>
              </wp:positionV>
              <wp:extent cx="2344420" cy="581025"/>
              <wp:effectExtent b="0" l="0" r="0" t="0"/>
              <wp:wrapNone/>
              <wp:docPr id="3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4178553" y="3494250"/>
                        <a:ext cx="2334895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  <w:t xml:space="preserve">SECRETARÍA Y ADMINISTRACIÓN      TALCAHUANO  451 (1828)  BANFIELD          DIEGEP 4403                                                        </w:t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email  isagradafamilia@ yahoo.com.ar                              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3995738</wp:posOffset>
              </wp:positionH>
              <wp:positionV relativeFrom="paragraph">
                <wp:posOffset>71438</wp:posOffset>
              </wp:positionV>
              <wp:extent cx="2344420" cy="581025"/>
              <wp:effectExtent b="0" l="0" r="0" t="0"/>
              <wp:wrapNone/>
              <wp:docPr id="3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44420" cy="5810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A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uentedepárrafopredeter.">
    <w:name w:val="Fuente de párrafo predeter."/>
    <w:next w:val="Fuentedepárrafopredeter.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anormal">
    <w:name w:val="Tabla normal"/>
    <w:next w:val="Tabla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>
    <w:name w:val="Sin lista"/>
    <w:next w:val="Sinlist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Párrafodelista">
    <w:name w:val="Párrafo de lista"/>
    <w:basedOn w:val="Normal"/>
    <w:next w:val="Párrafodelista"/>
    <w:autoRedefine w:val="0"/>
    <w:hidden w:val="0"/>
    <w:qFormat w:val="0"/>
    <w:pPr>
      <w:suppressAutoHyphens w:val="1"/>
      <w:spacing w:after="200" w:line="276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s-AR"/>
    </w:rPr>
  </w:style>
  <w:style w:type="paragraph" w:styleId="Encabezado">
    <w:name w:val="Encabezado"/>
    <w:basedOn w:val="Normal"/>
    <w:next w:val="Encabezado"/>
    <w:autoRedefine w:val="0"/>
    <w:hidden w:val="0"/>
    <w:qFormat w:val="0"/>
    <w:pPr>
      <w:tabs>
        <w:tab w:val="center" w:leader="none" w:pos="4252"/>
        <w:tab w:val="right" w:leader="none" w:pos="8504"/>
      </w:tabs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rFonts w:ascii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s-AR"/>
    </w:rPr>
  </w:style>
  <w:style w:type="paragraph" w:styleId="Piedepágina">
    <w:name w:val="Pie de página"/>
    <w:basedOn w:val="Normal"/>
    <w:next w:val="Piedepágina"/>
    <w:autoRedefine w:val="0"/>
    <w:hidden w:val="0"/>
    <w:qFormat w:val="0"/>
    <w:pPr>
      <w:tabs>
        <w:tab w:val="center" w:leader="none" w:pos="4252"/>
        <w:tab w:val="right" w:leader="none" w:pos="8504"/>
      </w:tabs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rFonts w:ascii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s-AR"/>
    </w:rPr>
  </w:style>
  <w:style w:type="paragraph" w:styleId="Normal(Web)">
    <w:name w:val="Normal (Web)"/>
    <w:basedOn w:val="Normal"/>
    <w:next w:val="Normal(Web)"/>
    <w:autoRedefine w:val="0"/>
    <w:hidden w:val="0"/>
    <w:qFormat w:val="0"/>
    <w:pPr>
      <w:suppressAutoHyphens w:val="1"/>
      <w:spacing w:after="100" w:afterAutospacing="1" w:before="100" w:beforeAutospacing="1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es-ES" w:val="es-ES"/>
    </w:rPr>
  </w:style>
  <w:style w:type="character" w:styleId="apple-converted-space">
    <w:name w:val="apple-converted-space"/>
    <w:basedOn w:val="Fuentedepárrafopredeter."/>
    <w:next w:val="apple-converted-spac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yiv6828924357msonormal">
    <w:name w:val="yiv6828924357msonormal"/>
    <w:basedOn w:val="Normal"/>
    <w:next w:val="yiv6828924357msonormal"/>
    <w:autoRedefine w:val="0"/>
    <w:hidden w:val="0"/>
    <w:qFormat w:val="0"/>
    <w:pPr>
      <w:suppressAutoHyphens w:val="1"/>
      <w:spacing w:after="100" w:afterAutospacing="1" w:before="100" w:beforeAutospacing="1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b4C1FH8dz/36O9A7dkkbudYn8Q==">CgMxLjA4AHIhMTM5N1UzOWJfeDNZOW9sTEpMR0FxblVHQjZwU1R1WEF1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2022-03-30T16:25:00Z</dcterms:created>
  <dc:creator>WinuE</dc:creator>
</cp:coreProperties>
</file>