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ind w:left="360" w:firstLine="0"/>
        <w:jc w:val="right"/>
        <w:rPr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b w:val="1"/>
          <w:bCs w:val="1"/>
          <w:sz w:val="20"/>
          <w:szCs w:val="20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 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0"/>
          <w:bCs w:val="0"/>
          <w:u w:val="single"/>
          <w:vertAlign w:val="baseline"/>
        </w:rPr>
      </w:pP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ORIENTACIÓN: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vertAlign w:val="baseline"/>
        </w:rPr>
      </w:pP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MATERIA:</w:t>
      </w:r>
      <w:r w:rsidDel="00000000" w:rsidR="00000000" w:rsidRPr="00000000">
        <w:rPr>
          <w:vertAlign w:val="baseline"/>
          <w:rtl w:val="0"/>
        </w:rPr>
        <w:t xml:space="preserve"> Catequesis</w:t>
      </w:r>
    </w:p>
    <w:p w:rsidR="00000000" w:rsidDel="00000000" w:rsidP="00000000" w:rsidRDefault="00000000" w:rsidRPr="00000000" w14:paraId="00000005">
      <w:pPr>
        <w:rPr>
          <w:vertAlign w:val="baseline"/>
        </w:rPr>
      </w:pP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PROFESOR/A: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Zacarias, Nicolás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vertAlign w:val="baseline"/>
        </w:rPr>
      </w:pP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CURSO:</w:t>
      </w:r>
      <w:r w:rsidDel="00000000" w:rsidR="00000000" w:rsidRPr="00000000">
        <w:rPr>
          <w:vertAlign w:val="baseline"/>
          <w:rtl w:val="0"/>
        </w:rPr>
        <w:t xml:space="preserve"> 1° </w:t>
      </w:r>
      <w:r w:rsidDel="00000000" w:rsidR="00000000" w:rsidRPr="00000000">
        <w:rPr>
          <w:rtl w:val="0"/>
        </w:rPr>
        <w:t xml:space="preserve">B</w:t>
      </w:r>
      <w:r w:rsidDel="00000000" w:rsidR="00000000" w:rsidRPr="00000000">
        <w:rPr>
          <w:vertAlign w:val="baseline"/>
          <w:rtl w:val="0"/>
        </w:rPr>
        <w:tab/>
      </w:r>
      <w:r w:rsidDel="00000000" w:rsidR="00000000" w:rsidRPr="00000000">
        <w:rPr>
          <w:b w:val="1"/>
          <w:bCs w:val="1"/>
          <w:vertAlign w:val="baseline"/>
          <w:rtl w:val="0"/>
        </w:rPr>
        <w:tab/>
        <w:t xml:space="preserve">                                                </w:t>
      </w: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CICLO LECTIVO:</w:t>
      </w:r>
      <w:r w:rsidDel="00000000" w:rsidR="00000000" w:rsidRPr="00000000">
        <w:rPr>
          <w:vertAlign w:val="baseline"/>
          <w:rtl w:val="0"/>
        </w:rPr>
        <w:t xml:space="preserve"> 202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vertAlign w:val="baseline"/>
        </w:rPr>
      </w:pP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EXPECTATIVAS DE LOGRO: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vertAlign w:val="baseline"/>
          <w:rtl w:val="0"/>
        </w:rPr>
        <w:t xml:space="preserve">COMUNICACIÓN: Disposición comunicativa para compartir consultas, inquietudes, propuestas frente a los distintos temas y tareas presentadas.  Resignificación de valores de convivencia, tolerancia y respeto frente a nuevo grupo y sistema de trabajo conformado por el ingreso en el nivel secundario.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vertAlign w:val="baseline"/>
          <w:rtl w:val="0"/>
        </w:rPr>
        <w:t xml:space="preserve">COMPRENSIÓN: Análisis comprensivo y crítico de distintos materiales de lectura. Socialización de dichas producciones a través de trabajos orales o escritos.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vertAlign w:val="baseline"/>
          <w:rtl w:val="0"/>
        </w:rPr>
        <w:t xml:space="preserve">VINCULACIÓN: Identificación de conceptos y especulaciones tratadas o discutidas en clase (quién es Jesús, sus raíces y protagonistas de su historia, realidad histórico-cultural en la Palestina de Jesús) con ejemplos sociales, de la propia interioridad y de la realidad de cada uno.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vertAlign w:val="baseline"/>
          <w:rtl w:val="0"/>
        </w:rPr>
        <w:t xml:space="preserve">OBSERVACIÓN: exploración y registro de aspectos de la interioridad y elaboración de reflexiones acerca de la misma.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vertAlign w:val="baseline"/>
          <w:rtl w:val="0"/>
        </w:rPr>
        <w:t xml:space="preserve">AUTOEVALUACIÓN: Aprendizaje en función de reflexiones propias y de los compañeros.  Participación activa en espacios de interacción grupal.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vertAlign w:val="baseline"/>
        </w:rPr>
      </w:pP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CRITERIOS DE EVALUACIÓN: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Se evaluará clase a clase la participación activa durante el desarrollo de la misma (respondiendo o no a los planteos realizados por la docente, expresión de opiniones, planteo de inquietudes), así como también se tendrá en cuenta la vinculación con sus pares (corrección fraterna, interés por ayudar y colaborar con quien lo necesite, relación respetuosa).</w:t>
      </w:r>
    </w:p>
    <w:p w:rsidR="00000000" w:rsidDel="00000000" w:rsidP="00000000" w:rsidRDefault="00000000" w:rsidRPr="00000000" w14:paraId="00000011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Por medio de trabajos prácticos, que deberán ser presentados prolijamente (ya sea manuscrito o por computadora) en los tiempos y bajo los parámetros estipulados por </w:t>
      </w:r>
      <w:r w:rsidDel="00000000" w:rsidR="00000000" w:rsidRPr="00000000">
        <w:rPr>
          <w:rtl w:val="0"/>
        </w:rPr>
        <w:t xml:space="preserve">el</w:t>
      </w:r>
      <w:r w:rsidDel="00000000" w:rsidR="00000000" w:rsidRPr="00000000">
        <w:rPr>
          <w:vertAlign w:val="baseline"/>
          <w:rtl w:val="0"/>
        </w:rPr>
        <w:t xml:space="preserve"> docente.</w:t>
      </w:r>
    </w:p>
    <w:p w:rsidR="00000000" w:rsidDel="00000000" w:rsidP="00000000" w:rsidRDefault="00000000" w:rsidRPr="00000000" w14:paraId="00000012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Evaluaciones escritas y orales como método para determinar si el alumnado ha sabido apropiarse de forma adecuada de los contenidos propuestos.</w:t>
      </w:r>
    </w:p>
    <w:p w:rsidR="00000000" w:rsidDel="00000000" w:rsidP="00000000" w:rsidRDefault="00000000" w:rsidRPr="00000000" w14:paraId="00000013">
      <w:pPr>
        <w:jc w:val="both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vertAlign w:val="baseline"/>
        </w:rPr>
      </w:pP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CONTENIDOS: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lineRule="auto"/>
        <w:ind w:left="720" w:hanging="360"/>
        <w:jc w:val="both"/>
        <w:rPr/>
      </w:pPr>
      <w:r w:rsidDel="00000000" w:rsidR="00000000" w:rsidRPr="00000000">
        <w:rPr>
          <w:vertAlign w:val="baseline"/>
          <w:rtl w:val="0"/>
        </w:rPr>
        <w:t xml:space="preserve">Cuaresma.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lineRule="auto"/>
        <w:ind w:left="720" w:hanging="360"/>
        <w:jc w:val="both"/>
        <w:rPr/>
      </w:pPr>
      <w:r w:rsidDel="00000000" w:rsidR="00000000" w:rsidRPr="00000000">
        <w:rPr>
          <w:vertAlign w:val="baseline"/>
          <w:rtl w:val="0"/>
        </w:rPr>
        <w:t xml:space="preserve">Domingo de Ramos y Semana Santa.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Revelación: Dios nos habla en la creación, en la historia, en su palabra.</w:t>
        <w:tab/>
        <w:tab/>
        <w:tab/>
        <w:tab/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Historia de Salvación: pentateuco</w:t>
        <w:tab/>
        <w:tab/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lineRule="auto"/>
        <w:ind w:left="720" w:hanging="360"/>
        <w:jc w:val="both"/>
        <w:rPr/>
      </w:pPr>
      <w:r w:rsidDel="00000000" w:rsidR="00000000" w:rsidRPr="00000000">
        <w:rPr>
          <w:vertAlign w:val="baseline"/>
          <w:rtl w:val="0"/>
        </w:rPr>
        <w:t xml:space="preserve">Pentecostés.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Generos literarios 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0" w:lineRule="auto"/>
        <w:ind w:left="720" w:hanging="360"/>
        <w:jc w:val="both"/>
        <w:rPr/>
      </w:pPr>
      <w:r w:rsidDel="00000000" w:rsidR="00000000" w:rsidRPr="00000000">
        <w:rPr>
          <w:vertAlign w:val="baseline"/>
          <w:rtl w:val="0"/>
        </w:rPr>
        <w:t xml:space="preserve">La Sagrada Familia.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0" w:lineRule="auto"/>
        <w:ind w:left="720" w:hanging="360"/>
        <w:jc w:val="both"/>
        <w:rPr/>
      </w:pPr>
      <w:r w:rsidDel="00000000" w:rsidR="00000000" w:rsidRPr="00000000">
        <w:rPr>
          <w:vertAlign w:val="baseline"/>
          <w:rtl w:val="0"/>
        </w:rPr>
        <w:t xml:space="preserve">Mes del Rosario.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Profetas</w:t>
        <w:tab/>
        <w:tab/>
        <w:tab/>
        <w:tab/>
      </w:r>
    </w:p>
    <w:sectPr>
      <w:headerReference r:id="rId7" w:type="default"/>
      <w:footerReference r:id="rId8" w:type="default"/>
      <w:pgSz w:h="20160" w:w="12240" w:orient="portrait"/>
      <w:pgMar w:bottom="1440" w:top="1440" w:left="1701" w:right="1418" w:header="709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ind w:left="-1260" w:firstLine="0"/>
      <w:rPr>
        <w:vertAlign w:val="baseline"/>
      </w:rPr>
    </w:pPr>
    <w:r w:rsidDel="00000000" w:rsidR="00000000" w:rsidRPr="00000000">
      <w:rPr>
        <w:vertAlign w:val="baseline"/>
        <w:rtl w:val="0"/>
      </w:rPr>
      <w:t xml:space="preserve">   </w:t>
    </w:r>
  </w:p>
  <w:p w:rsidR="00000000" w:rsidDel="00000000" w:rsidP="00000000" w:rsidRDefault="00000000" w:rsidRPr="00000000" w14:paraId="00000021">
    <w:pPr>
      <w:pBdr>
        <w:top w:color="333333" w:space="0" w:sz="24" w:val="single"/>
        <w:bottom w:color="333333" w:space="1" w:sz="24" w:val="single"/>
      </w:pBdr>
      <w:ind w:left="-900" w:firstLine="0"/>
      <w:jc w:val="center"/>
      <w:rPr>
        <w:rFonts w:ascii="Arial" w:cs="Arial" w:eastAsia="Arial" w:hAnsi="Arial"/>
        <w:sz w:val="20"/>
        <w:szCs w:val="20"/>
        <w:vertAlign w:val="baseline"/>
      </w:rPr>
    </w:pPr>
    <w:r w:rsidDel="00000000" w:rsidR="00000000" w:rsidRPr="00000000">
      <w:rPr>
        <w:rFonts w:ascii="Arial" w:cs="Arial" w:eastAsia="Arial" w:hAnsi="Arial"/>
        <w:sz w:val="20"/>
        <w:szCs w:val="20"/>
        <w:vertAlign w:val="baseline"/>
        <w:rtl w:val="0"/>
      </w:rPr>
      <w:t xml:space="preserve">“  D  E  S  D  E     L  A     F  E     E  N  S  E  Ñ  A  N  D  O    A     P  E  N  S  A  R  ”</w:t>
    </w:r>
  </w:p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tabs>
        <w:tab w:val="left" w:leader="none" w:pos="6000"/>
      </w:tabs>
      <w:rPr>
        <w:rFonts w:ascii="Arial" w:cs="Arial" w:eastAsia="Arial" w:hAnsi="Arial"/>
        <w:b w:val="0"/>
        <w:bCs w:val="0"/>
        <w:sz w:val="36"/>
        <w:szCs w:val="36"/>
        <w:u w:val="single"/>
        <w:vertAlign w:val="baseline"/>
      </w:rPr>
    </w:pPr>
    <w:r w:rsidDel="00000000" w:rsidR="00000000" w:rsidRPr="00000000">
      <w:rPr>
        <w:rFonts w:ascii="Arial" w:cs="Arial" w:eastAsia="Arial" w:hAnsi="Arial"/>
        <w:sz w:val="16"/>
        <w:szCs w:val="16"/>
        <w:vertAlign w:val="baseline"/>
        <w:rtl w:val="0"/>
      </w:rPr>
      <w:t xml:space="preserve">                                                    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2260600</wp:posOffset>
          </wp:positionH>
          <wp:positionV relativeFrom="paragraph">
            <wp:posOffset>-256536</wp:posOffset>
          </wp:positionV>
          <wp:extent cx="972185" cy="1003935"/>
          <wp:effectExtent b="0" l="0" r="0" t="0"/>
          <wp:wrapNone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72185" cy="100393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-25399</wp:posOffset>
              </wp:positionH>
              <wp:positionV relativeFrom="paragraph">
                <wp:posOffset>38100</wp:posOffset>
              </wp:positionV>
              <wp:extent cx="2181225" cy="899160"/>
              <wp:effectExtent b="0" l="0" r="0" t="0"/>
              <wp:wrapNone/>
              <wp:docPr id="6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260150" y="3335183"/>
                        <a:ext cx="2171700" cy="88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INSTITUTO SAGRADA FAMILIA                 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                             ESCUELA SECUNDARIA                                                                                          PUEYRREDÓN 1549 (1828) BANFIELD                                                     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TEL 4202-9908  4202-9737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-25399</wp:posOffset>
              </wp:positionH>
              <wp:positionV relativeFrom="paragraph">
                <wp:posOffset>38100</wp:posOffset>
              </wp:positionV>
              <wp:extent cx="2181225" cy="899160"/>
              <wp:effectExtent b="0" l="0" r="0" t="0"/>
              <wp:wrapNone/>
              <wp:docPr id="6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81225" cy="8991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-469899</wp:posOffset>
              </wp:positionH>
              <wp:positionV relativeFrom="paragraph">
                <wp:posOffset>762000</wp:posOffset>
              </wp:positionV>
              <wp:extent cx="9886950" cy="69850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431100" y="3780000"/>
                        <a:ext cx="9829800" cy="0"/>
                      </a:xfrm>
                      <a:prstGeom prst="straightConnector1">
                        <a:avLst/>
                      </a:prstGeom>
                      <a:noFill/>
                      <a:ln cap="flat" cmpd="thickThin" w="57150">
                        <a:solidFill>
                          <a:srgbClr val="0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-469899</wp:posOffset>
              </wp:positionH>
              <wp:positionV relativeFrom="paragraph">
                <wp:posOffset>762000</wp:posOffset>
              </wp:positionV>
              <wp:extent cx="9886950" cy="69850"/>
              <wp:effectExtent b="0" l="0" r="0" t="0"/>
              <wp:wrapNone/>
              <wp:docPr id="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886950" cy="698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3962400</wp:posOffset>
              </wp:positionH>
              <wp:positionV relativeFrom="paragraph">
                <wp:posOffset>38100</wp:posOffset>
              </wp:positionV>
              <wp:extent cx="2344420" cy="581025"/>
              <wp:effectExtent b="0" l="0" r="0" t="0"/>
              <wp:wrapNone/>
              <wp:docPr id="7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4178553" y="3494250"/>
                        <a:ext cx="2334895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SECRETARÍA Y ADMINISTRACIÓN      TALCAHUANO  451 (1828)  BANFIELD          DIEGEP 4403                                                       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email  isagradafamilia@ yahoo.com.ar                              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3962400</wp:posOffset>
              </wp:positionH>
              <wp:positionV relativeFrom="paragraph">
                <wp:posOffset>38100</wp:posOffset>
              </wp:positionV>
              <wp:extent cx="2344420" cy="581025"/>
              <wp:effectExtent b="0" l="0" r="0" t="0"/>
              <wp:wrapNone/>
              <wp:docPr id="7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44420" cy="5810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XZ1jd3779pHYkpjVI7SH7tcMlA==">CgMxLjA4AHIhMVFld3cyb2tsYjBlNERMei0wNlZCQ0xJQUhhQ2d4Vlh2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